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77" w:rsidRDefault="007F7677" w:rsidP="007F767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7F7677" w:rsidRDefault="007F7677" w:rsidP="007F767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7F7677" w:rsidRDefault="007F7677" w:rsidP="007F767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7F7677" w:rsidRDefault="007F7677" w:rsidP="007F767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173A6" w:rsidRDefault="000173A6" w:rsidP="000173A6">
      <w:pPr>
        <w:pStyle w:val="a4"/>
        <w:rPr>
          <w:rFonts w:ascii="Times New Roman" w:hAnsi="Times New Roman"/>
          <w:sz w:val="20"/>
          <w:szCs w:val="20"/>
          <w:lang w:eastAsia="ru-RU"/>
        </w:rPr>
      </w:pPr>
    </w:p>
    <w:p w:rsidR="007F7677" w:rsidRDefault="007F7677" w:rsidP="000173A6">
      <w:pPr>
        <w:pStyle w:val="a4"/>
        <w:rPr>
          <w:rFonts w:ascii="Times New Roman" w:hAnsi="Times New Roman"/>
          <w:sz w:val="20"/>
          <w:szCs w:val="20"/>
          <w:lang w:eastAsia="ru-RU"/>
        </w:rPr>
      </w:pPr>
    </w:p>
    <w:p w:rsidR="000173A6" w:rsidRDefault="000173A6" w:rsidP="000173A6">
      <w:pPr>
        <w:pStyle w:val="a4"/>
        <w:rPr>
          <w:rFonts w:ascii="Times New Roman" w:hAnsi="Times New Roman"/>
          <w:sz w:val="20"/>
          <w:szCs w:val="20"/>
          <w:lang w:eastAsia="ru-RU"/>
        </w:rPr>
      </w:pPr>
    </w:p>
    <w:p w:rsidR="000173A6" w:rsidRDefault="000173A6" w:rsidP="000173A6">
      <w:pPr>
        <w:pStyle w:val="a4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16A65BFB" wp14:editId="13107939">
            <wp:extent cx="5940425" cy="1214571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1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77" w:rsidRDefault="007F7677" w:rsidP="007F7677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677" w:rsidRDefault="007F7677" w:rsidP="007F7677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677" w:rsidRDefault="007F7677" w:rsidP="007F7677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677" w:rsidRDefault="007F7677" w:rsidP="007F7677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677" w:rsidRDefault="007F7677" w:rsidP="007F7677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677" w:rsidRDefault="007F7677" w:rsidP="007F7677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7677" w:rsidRPr="006B056B" w:rsidRDefault="007F7677" w:rsidP="007F7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056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F7677" w:rsidRDefault="007F7677" w:rsidP="007F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о методическом объединении учителей-предметников</w:t>
      </w:r>
    </w:p>
    <w:p w:rsidR="007F7677" w:rsidRDefault="007F7677" w:rsidP="007F7677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Благовещенка</w:t>
      </w: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677" w:rsidRDefault="007F7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677" w:rsidRPr="006B056B" w:rsidRDefault="00282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56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82677" w:rsidRDefault="00282677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о методическом объединении учителей-предметников</w:t>
      </w:r>
    </w:p>
    <w:p w:rsidR="006B056B" w:rsidRPr="006B056B" w:rsidRDefault="006B056B" w:rsidP="006B0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I. Общие положения.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1.1. Методическое объединение является основным структурным подразделением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 xml:space="preserve">методической службы образовательного учреждения, осуществляющим проведение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учебновоспитательной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>, методической, опытно-экспериментальной и внеклассной работы по одному или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нескольким родственным учебным предметам.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1.2. Методическое объединение организуется при наличии не менее трех учителей по одному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предмету или по одной образовательной области. В состав методического объединения могут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входить учителя смежных и родственных дисциплин. В образовательном учреждении могут также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создаваться методические объединения классных руководителей, воспитателей и т.п.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1.3. Количество методических объединений и их численность определяется, исходя из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необходимости комплексного решения поставленных перед ОУ задач, и утверждается приказом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директора ОУ.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1.4. Методические объединения подчиняются непосредственно заместителю директора по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УВР.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1.5. В своей деятельности методическое объединение руководствуется Федеральным Законом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“Об образовании в Российской Федерации” от 29 декабря 2012 г. №273-ФЗ, решениями органов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управления образования всех уровней, а также Уставом и локальными правовыми актами школы,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приказами и распоряжениями директора.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II. Задачи и направления деятельности методического объединения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2.1 Методическое объединение учителей-предметников создается как одна из форм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самоуправления ОУ. Работа методического объединения нацелена на эффективное использование 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развитие профессионального потенциала педагогов, на сплочение и координацию их усилий по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совершенствованию методики преподавания соответствующих учебных дисциплин и на этой основе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– на улучшение образовательного процесса.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2.2. Цели методического объединения: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совершенствования методического и профессионального мастерства учителей,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организации взаимопомощи для обеспечения соответствия современным требованиям к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обучению, воспитанию и развитию школьников,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объединения творческих инициатив,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разработки современных требований к уроку, классному часу, внеурочному мероприятию и т.п.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2.3. Методическое объединение осуществляет деятельность по следующим направлениям: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изучает нормативной и методической документации по вопросам образования,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производит отбор УМК и составление учебных программ по предмету с учетом вариативности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разноуровневости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>,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проводит анализ авторских программ и методик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анализирует учебные возможности учеников, результаты образовательного процесса, в том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 xml:space="preserve">числе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 xml:space="preserve"> работы по предмету;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планирует оказание конкретной методической помощи учителям-предметникам;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организует работу методических семинаров и других форм методической работы;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анализирует и планирует оснащение предметных кабинетов;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согласовывает материалы для промежуточной аттестации учащихся;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поводит выработку единых требований к оценке результатов освоения программы на основе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разработанных образовательных стандартов по предмету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проводит первоначальную экспертизу изменений, вносимых преподавателями в учебные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программы;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изучает передовой педагогический опыт; экспериментальную работу по предмету и обобщает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опыт преподавания учебных дисциплин;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 xml:space="preserve"> проводит анализ состояния преподавания предмета по итогам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 xml:space="preserve"> контроля,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 xml:space="preserve"> организует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 xml:space="preserve"> уроков и классных часов по определенной тематике с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последующим самоанализом и анализом достигнутых результатов,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организует открытые уроки и открытые внеклассные мероприятия с целью ознакомления с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методическими разработками; организует внеклассную деятельность учащихся по предмету;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принимает решение о подготовке методических рекомендаций в помощь учителям;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организует разработку методических рекомендаций для учащихся и их родителей в целях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наилучшего усвоения соответствующих предметов и курсов, повышения культуры учебного труда;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рекомендует учителям различные формы повышения квалификации;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организует работу наставн</w:t>
      </w:r>
      <w:r w:rsidR="006B056B">
        <w:rPr>
          <w:rFonts w:ascii="Times New Roman" w:hAnsi="Times New Roman" w:cs="Times New Roman"/>
          <w:sz w:val="28"/>
          <w:szCs w:val="28"/>
        </w:rPr>
        <w:t xml:space="preserve">иков с молодыми специалистами и </w:t>
      </w:r>
      <w:r w:rsidRPr="006B056B">
        <w:rPr>
          <w:rFonts w:ascii="Times New Roman" w:hAnsi="Times New Roman" w:cs="Times New Roman"/>
          <w:sz w:val="28"/>
          <w:szCs w:val="28"/>
        </w:rPr>
        <w:t>малоопытными учителями;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разрабатывает положения о конкурсах, олимпиадах, предметных неделях (месячниках) 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организует их проведение.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III. Основные формы работы методического объединения: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3.1. Проведение педагогических экспериментов по проблемам методики обучения 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воспитания учащих</w:t>
      </w:r>
      <w:r w:rsidR="006B056B">
        <w:rPr>
          <w:rFonts w:ascii="Times New Roman" w:hAnsi="Times New Roman" w:cs="Times New Roman"/>
          <w:sz w:val="28"/>
          <w:szCs w:val="28"/>
        </w:rPr>
        <w:t xml:space="preserve">ся и внедрение их результатов в </w:t>
      </w:r>
      <w:r w:rsidRPr="006B056B">
        <w:rPr>
          <w:rFonts w:ascii="Times New Roman" w:hAnsi="Times New Roman" w:cs="Times New Roman"/>
          <w:sz w:val="28"/>
          <w:szCs w:val="28"/>
        </w:rPr>
        <w:t>образовательный процесс;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3.2. «Круглые столы», совещания и семинары по учебно-методическим вопросам, творческие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отчеты учителей и т.п.;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3.3. Заседания методических объединений по вопросам методики обучения и воспитания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учащихся;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3.4. Открытые уроки и внеклассные мероприятия по предмету;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3.5. Лекции, доклады, сообщения и дискуссии по методике обучения и воспитания, вопросам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общей педагогики и психологии;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3.6. Изучение и реализация в учебно-воспитательном процессе требований нормативных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документов, передового педагогического опыта;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3.7. Проведение предметных недель и методических дней;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 xml:space="preserve">3.8.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IV. Порядок работы методического объединения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4.1. Возглавляет методическое объединение руководитель, назначаемый директором школы из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числа наиболее опытных педагогов по согласованию с членами методического объединения.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Руководитель МО является членом методического совета (МС) школы.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4.2. Работа методического объединения проводится в соответствии с планом работы на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текущий учебный год. План составляется руководителем методического объединения,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рассматривается на заседании методического объединения, согласовывается с заместителем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директора по УВР.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4.3. Заседания методического объединения проводятся не реже одного раза в четверть. О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времени и месте проведения заседания председатель методического объединения обязан поставить в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 xml:space="preserve">известность заместителя директора школы по УВР. 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4.4. По каждому из обсуждаемых на заседании вопросов принимаются рекомендации, которые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фиксируются в протоколе.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4.5. При рассмотрении вопросов, затрагивающих тематику или интересы других методических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объединений, на заседания необходимо приглашать их председателей (учителей).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6B05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056B">
        <w:rPr>
          <w:rFonts w:ascii="Times New Roman" w:hAnsi="Times New Roman" w:cs="Times New Roman"/>
          <w:sz w:val="28"/>
          <w:szCs w:val="28"/>
        </w:rPr>
        <w:t xml:space="preserve"> деятельностью МО осуществляется директором школы, его заместителями по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учебно-воспитательной работе в соответствии с планами методической работы школы 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 xml:space="preserve"> контроля. В своей работе МО подотчётно педагогическому совету.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V. Документация методического объединения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1. Положение о методическом объединении.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2. Банк данных об учителях МО: количественный и качественный состав (возраст, образование,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специальность, преподаваемый предмет, общий стаж и педагогический, квалификационная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категория).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3. Задачи МО на текущий учебный год.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4. Тема методической работы, её цель.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5. План работы МО на текущий учебный год.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6. Сведения о темах самообразования учителей МО.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7. Перспективный план аттестации учителей МО.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B056B">
        <w:rPr>
          <w:rFonts w:ascii="Times New Roman" w:hAnsi="Times New Roman" w:cs="Times New Roman"/>
          <w:sz w:val="28"/>
          <w:szCs w:val="28"/>
        </w:rPr>
        <w:t>График проведения текущих контрольных работ (вносят сами учителя или председатели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методических объединений.</w:t>
      </w:r>
      <w:proofErr w:type="gramEnd"/>
      <w:r w:rsidRPr="006B05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56B">
        <w:rPr>
          <w:rFonts w:ascii="Times New Roman" w:hAnsi="Times New Roman" w:cs="Times New Roman"/>
          <w:sz w:val="28"/>
          <w:szCs w:val="28"/>
        </w:rPr>
        <w:t>Цель: предупреждение перегрузок учащихся - не более одной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контрольной работы в день).</w:t>
      </w:r>
      <w:proofErr w:type="gramEnd"/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9. График контрольных работ ВШК.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10. График проведения открытых уроков и внеклассных мероприятий по предмету учителями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МО.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11. Информация об учебных программах и их учебно-методическом обеспечении по предмету.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12. План работы с молодыми и вновь прибывшими специалистам в МО.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 xml:space="preserve">13. Результаты </w:t>
      </w:r>
      <w:proofErr w:type="spellStart"/>
      <w:r w:rsidRPr="006B056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B056B">
        <w:rPr>
          <w:rFonts w:ascii="Times New Roman" w:hAnsi="Times New Roman" w:cs="Times New Roman"/>
          <w:sz w:val="28"/>
          <w:szCs w:val="28"/>
        </w:rPr>
        <w:t xml:space="preserve"> контроля (аналитические справки), диагностики.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14. Протоколы заседаний МО.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056B">
        <w:rPr>
          <w:rFonts w:ascii="Times New Roman" w:hAnsi="Times New Roman" w:cs="Times New Roman"/>
          <w:b/>
          <w:sz w:val="28"/>
          <w:szCs w:val="28"/>
        </w:rPr>
        <w:t>VI. Права методического объединения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Методическое объединение имеет право: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готовить предложения и рекомендовать учителей для повышения квалификационной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категории;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выдвигать предложения об улучшении учебного процесса в школе;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ставить вопрос о публикации материалов о передовом педагогическом опыте, накопленном в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методическом объединении;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ставить вопрос перед администрацией школы о поощрении учителей методического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объединения за активное участие в экспериментальной деятельности;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рекомендовать учителям различные формы повышения квалификации;</w:t>
      </w:r>
    </w:p>
    <w:p w:rsidR="00282677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обращаться за консультациями по проблемам учебной деятельности и воспитания учащихся к</w:t>
      </w:r>
      <w:r w:rsidR="006B056B">
        <w:rPr>
          <w:rFonts w:ascii="Times New Roman" w:hAnsi="Times New Roman" w:cs="Times New Roman"/>
          <w:sz w:val="28"/>
          <w:szCs w:val="28"/>
        </w:rPr>
        <w:t xml:space="preserve"> </w:t>
      </w:r>
      <w:r w:rsidRPr="006B056B">
        <w:rPr>
          <w:rFonts w:ascii="Times New Roman" w:hAnsi="Times New Roman" w:cs="Times New Roman"/>
          <w:sz w:val="28"/>
          <w:szCs w:val="28"/>
        </w:rPr>
        <w:t>заместителям директора гимназии;</w:t>
      </w:r>
    </w:p>
    <w:p w:rsidR="000D5580" w:rsidRPr="006B056B" w:rsidRDefault="00282677" w:rsidP="006B05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56B">
        <w:rPr>
          <w:rFonts w:ascii="Times New Roman" w:hAnsi="Times New Roman" w:cs="Times New Roman"/>
          <w:sz w:val="28"/>
          <w:szCs w:val="28"/>
        </w:rPr>
        <w:t> выдвигать от методического объединения учителей для участия в конкурсах «Учитель года».</w:t>
      </w:r>
    </w:p>
    <w:sectPr w:rsidR="000D5580" w:rsidRPr="006B056B" w:rsidSect="00CA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82677"/>
    <w:rsid w:val="000173A6"/>
    <w:rsid w:val="000D5580"/>
    <w:rsid w:val="00282677"/>
    <w:rsid w:val="006B056B"/>
    <w:rsid w:val="007F7677"/>
    <w:rsid w:val="00AD0868"/>
    <w:rsid w:val="00CA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F7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1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Aleksandr Kochnew</cp:lastModifiedBy>
  <cp:revision>7</cp:revision>
  <dcterms:created xsi:type="dcterms:W3CDTF">2021-01-26T12:56:00Z</dcterms:created>
  <dcterms:modified xsi:type="dcterms:W3CDTF">2021-05-04T02:00:00Z</dcterms:modified>
</cp:coreProperties>
</file>